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57" w:rsidRDefault="00737757" w:rsidP="007377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ar-SA"/>
        </w:rPr>
      </w:pPr>
      <w:r w:rsidRPr="00737757"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ar-SA"/>
        </w:rPr>
        <w:t>Организация деятельности студий дополнительного образования и центров профессиональной ориентации</w:t>
      </w:r>
    </w:p>
    <w:p w:rsidR="00737757" w:rsidRPr="00737757" w:rsidRDefault="00737757" w:rsidP="007377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28"/>
          <w:lang w:eastAsia="ar-SA"/>
        </w:rPr>
      </w:pPr>
    </w:p>
    <w:tbl>
      <w:tblPr>
        <w:tblW w:w="10774" w:type="dxa"/>
        <w:tblInd w:w="-559" w:type="dxa"/>
        <w:tblLayout w:type="fixed"/>
        <w:tblLook w:val="0000" w:firstRow="0" w:lastRow="0" w:firstColumn="0" w:lastColumn="0" w:noHBand="0" w:noVBand="0"/>
      </w:tblPr>
      <w:tblGrid>
        <w:gridCol w:w="2694"/>
        <w:gridCol w:w="2509"/>
        <w:gridCol w:w="326"/>
        <w:gridCol w:w="2694"/>
        <w:gridCol w:w="2551"/>
      </w:tblGrid>
      <w:tr w:rsidR="00737757" w:rsidRPr="009F2D09" w:rsidTr="00FB4973">
        <w:trPr>
          <w:trHeight w:val="391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57" w:rsidRPr="00737757" w:rsidRDefault="00737757" w:rsidP="00FB4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377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Студии дополнительного образования</w:t>
            </w:r>
          </w:p>
        </w:tc>
      </w:tr>
      <w:tr w:rsidR="00737757" w:rsidRPr="009F2D09" w:rsidTr="00FB4973">
        <w:trPr>
          <w:trHeight w:val="8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757" w:rsidRDefault="00737757" w:rsidP="00FB4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F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Музыкальная студия </w:t>
            </w:r>
          </w:p>
          <w:p w:rsidR="00737757" w:rsidRPr="009F2D09" w:rsidRDefault="00737757" w:rsidP="00FB4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«Веселые нотки»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757" w:rsidRPr="009F2D09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F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Студия танца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F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«Танцы плюс 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757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Спортивная секция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«Олимпийские резервы»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57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Изо-студия</w:t>
            </w:r>
            <w:proofErr w:type="gramEnd"/>
            <w:r w:rsidRPr="009F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«Краски лета</w:t>
            </w:r>
            <w:r w:rsidRPr="009F2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</w:tr>
      <w:tr w:rsidR="00737757" w:rsidRPr="009F2D09" w:rsidTr="00FB4973">
        <w:trPr>
          <w:trHeight w:val="2573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</w:tcPr>
          <w:p w:rsidR="00737757" w:rsidRPr="009F2D09" w:rsidRDefault="00737757" w:rsidP="00FB49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-подготовка и музыкальное оформление отрядных и </w:t>
            </w:r>
            <w:proofErr w:type="spellStart"/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общелагерных</w:t>
            </w:r>
            <w:proofErr w:type="spellEnd"/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мероприятий;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проведение тематических дискотек;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участие в отчетных концертах студии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737757" w:rsidRPr="009F2D0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разучивание танцев;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-постановка танцевальных номеров;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-подготовка и участие  в  отчетных концертах;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подготовка и участие в </w:t>
            </w:r>
            <w:proofErr w:type="spellStart"/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общелагерных</w:t>
            </w:r>
            <w:proofErr w:type="spellEnd"/>
            <w:r w:rsidRPr="009F2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мероприятиях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</w:tcPr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развитие основных физических качеств;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пропаганда здорового образа жизни;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-оздоровление детей и подростков в условиях загородного лагеря.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6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развивать художественно-творческие способности детей и подростков;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обучение различным художественным техникам: техники в акварели, гуаши, геля и др.;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развивать воображение;</w:t>
            </w:r>
          </w:p>
          <w:p w:rsidR="00737757" w:rsidRPr="007676F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формирование художественного кругозора, приобретение опыта работы в различных видах художественно-творческой деятельности.</w:t>
            </w:r>
          </w:p>
        </w:tc>
      </w:tr>
      <w:tr w:rsidR="00737757" w:rsidRPr="009F2D09" w:rsidTr="00FB4973">
        <w:trPr>
          <w:trHeight w:val="886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</w:tcPr>
          <w:p w:rsidR="00737757" w:rsidRPr="00821D12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21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Творческие мастерские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1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адужная р</w:t>
            </w:r>
            <w:r w:rsidRPr="00821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оссыпь»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5E5119" w:rsidRDefault="005E5119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Творческие мастерские</w:t>
            </w:r>
          </w:p>
          <w:p w:rsidR="00737757" w:rsidRPr="006B2B1D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2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ПРО-декор</w:t>
            </w:r>
            <w:r w:rsidRPr="006B2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</w:tcPr>
          <w:p w:rsidR="00737757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Технические мастерские</w:t>
            </w:r>
          </w:p>
          <w:p w:rsidR="00737757" w:rsidRPr="0017591E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603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proofErr w:type="spellStart"/>
            <w:r w:rsidRPr="00603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Лего</w:t>
            </w:r>
            <w:proofErr w:type="spellEnd"/>
            <w:r w:rsidRPr="00603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-конструирование»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757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Творческие мастерские</w:t>
            </w:r>
          </w:p>
          <w:p w:rsidR="00737757" w:rsidRPr="006B2B1D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«Волшебный су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ндучок»</w:t>
            </w:r>
          </w:p>
        </w:tc>
      </w:tr>
      <w:tr w:rsidR="00737757" w:rsidRPr="009F2D09" w:rsidTr="00FB4973">
        <w:trPr>
          <w:trHeight w:val="1975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</w:tcPr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формирование у детей умений и навыков 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практической работы с бисером на основе теории </w:t>
            </w:r>
            <w:proofErr w:type="spellStart"/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цветоведения</w:t>
            </w:r>
            <w:proofErr w:type="spellEnd"/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композиции; </w:t>
            </w:r>
          </w:p>
          <w:p w:rsidR="00737757" w:rsidRPr="00D60FF3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обучение технологии изготовления различных изделий из бисера с применением разнообразных материалов и инструментов; 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художественного вкуса;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произвольных движений.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737757" w:rsidRPr="003F0DE1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</w:t>
            </w:r>
            <w:r w:rsidRPr="003F0D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бучить детей различным видам техники при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аботе с различными материалами.</w:t>
            </w:r>
          </w:p>
          <w:p w:rsidR="00737757" w:rsidRPr="003F0DE1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</w:t>
            </w:r>
            <w:r w:rsidRPr="003F0D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ормировать образное, пространственное мышление и умение выразить свою мысль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помощью конструирования и ДПТ.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</w:t>
            </w:r>
            <w:r w:rsidRPr="003F0DE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пособствовать формированию у обучающихся изобразительных, художественно-конструкторских способностей, нестандартного мышления, творческой индивидуальности.</w:t>
            </w:r>
          </w:p>
          <w:p w:rsidR="00737757" w:rsidRPr="009F2D0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</w:tcPr>
          <w:p w:rsidR="00737757" w:rsidRPr="00D43D15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развитие пространственного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3D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приобретение навыков конструирования и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закрепление и расширение знаний, умений, полученных на уроках физики, математики, информатики;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выявление интересов, увлечений, конструкторских способностей, творческого потенциала;</w:t>
            </w:r>
          </w:p>
          <w:p w:rsidR="00737757" w:rsidRPr="006F360A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-развитие мыслительных и творческих способностей в технической деятельности.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757" w:rsidRPr="00B5769C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B2B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57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изготовление поделок из различного материала;</w:t>
            </w:r>
          </w:p>
          <w:p w:rsidR="00737757" w:rsidRPr="00B5769C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обучение техники оригами;</w:t>
            </w:r>
          </w:p>
          <w:p w:rsidR="00737757" w:rsidRPr="00B5769C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обучение техники </w:t>
            </w:r>
            <w:proofErr w:type="spellStart"/>
            <w:r w:rsidRPr="00B57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квиллинг</w:t>
            </w:r>
            <w:proofErr w:type="spellEnd"/>
            <w:r w:rsidRPr="00B57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37757" w:rsidRPr="00B5769C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лепка из соленого теста;</w:t>
            </w:r>
          </w:p>
          <w:p w:rsidR="00737757" w:rsidRPr="00B5769C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лепка из глины;</w:t>
            </w:r>
          </w:p>
          <w:p w:rsidR="00737757" w:rsidRPr="00B5769C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обучение росписи </w:t>
            </w:r>
            <w:r w:rsidRPr="00B57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изделий из соленого теста;</w:t>
            </w:r>
          </w:p>
          <w:p w:rsidR="00737757" w:rsidRPr="00D43D15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76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участие в отчетных мероприятиях (выставках) студии</w:t>
            </w:r>
          </w:p>
        </w:tc>
      </w:tr>
      <w:tr w:rsidR="00737757" w:rsidRPr="009F2D09" w:rsidTr="00FB4973">
        <w:trPr>
          <w:trHeight w:val="30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7757" w:rsidRPr="00737757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377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Центры профессиональной ориентации «Смена +»</w:t>
            </w:r>
          </w:p>
        </w:tc>
      </w:tr>
      <w:tr w:rsidR="00737757" w:rsidRPr="009F2D09" w:rsidTr="00FB4973">
        <w:trPr>
          <w:trHeight w:val="305"/>
        </w:trPr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7757" w:rsidRPr="00016A27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«Я - исследователь»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7757" w:rsidRPr="00016A27" w:rsidRDefault="00737757" w:rsidP="00FB497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«Я - лидер»</w:t>
            </w:r>
          </w:p>
        </w:tc>
      </w:tr>
      <w:tr w:rsidR="00737757" w:rsidRPr="009F2D09" w:rsidTr="00FB4973">
        <w:trPr>
          <w:trHeight w:val="305"/>
        </w:trPr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 Поисково-исследовательский центр «Вокруг света»</w:t>
            </w:r>
          </w:p>
          <w:p w:rsidR="00737757" w:rsidRPr="0050486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асшир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ить 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детей и подростков 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географии материков и океанов;</w:t>
            </w:r>
          </w:p>
          <w:p w:rsidR="00737757" w:rsidRPr="0050486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развить 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детей интерес к предмету, любознательность, творческие способности;</w:t>
            </w:r>
          </w:p>
          <w:p w:rsidR="00737757" w:rsidRPr="0050486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вырабатывать  практические навыки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работе с различными географическими картами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37757" w:rsidRPr="000D6F92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ормирование умений самостоятельно добывать знания, используя различные географические источники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37757" w:rsidRPr="009270F6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96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Поисково-исследовательский центр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2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Удивительная планета</w:t>
            </w:r>
            <w:r w:rsidRPr="00927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737757" w:rsidRPr="00D60FF3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расширить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щие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школьную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ограмму по биологии и экологии;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37757" w:rsidRPr="00D60FF3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привлечь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детей и подростков</w:t>
            </w: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пропаганде бережного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отношения окружающей среды;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развивать стремление оздоровлять окружающую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среду, внося посильный вклад; 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0F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сформировать понимание многосторонней ценности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природы для общества и человека.</w:t>
            </w:r>
          </w:p>
          <w:p w:rsidR="00737757" w:rsidRPr="00BB570F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формировать </w:t>
            </w:r>
            <w:r w:rsidRPr="00BB57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детей и подростков</w:t>
            </w:r>
            <w:r w:rsidRPr="00BB57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навыков научно – исследовательской деятельности;</w:t>
            </w:r>
          </w:p>
          <w:p w:rsidR="00737757" w:rsidRPr="00BB570F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B57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продолжить развитие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детей</w:t>
            </w:r>
            <w:r w:rsidRPr="00BB57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творческих способностей, внимательности, любознательности;</w:t>
            </w:r>
          </w:p>
          <w:p w:rsidR="00737757" w:rsidRPr="00BB570F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B57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природоохранной деятельности;</w:t>
            </w:r>
          </w:p>
          <w:p w:rsidR="00737757" w:rsidRPr="00BB570F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B57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работы, знакомство с биологическими специальностями.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 Центр истории и археологии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«Увлекательный мир истории»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расширить  з</w:t>
            </w:r>
            <w:r w:rsidRPr="00BB57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нания, дополняющие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школьную программу  по истории;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познакомить детей и подростков со  вспомогательными историческими дисциплинами: нумизматикой, хронологией, исторической метрологией и др.;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</w:t>
            </w:r>
            <w:r w:rsidRPr="000D6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азвитие гуманитарной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детей и подростков</w:t>
            </w:r>
            <w:r w:rsidRPr="000D6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0D6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приобщение к ценностям национальной и мировой культуры, 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0D6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воспитание уважение к истории, культуре, традициям своего и других народов, </w:t>
            </w:r>
          </w:p>
          <w:p w:rsidR="00737757" w:rsidRPr="00BB570F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0D6F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стремление сохранить и приумножить культурное достояние своей страны и всего человечества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 Центр «Химия без лаборатории»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образа химии как науки, имеющей огромное значение в жизни общества; 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  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представлений о причинно-следственных связях явлений, о познаваемости мира явлений;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использовать химические знания в воспитании грамотного отношения к окружающей среде;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познакомить детей с 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практической 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необходимостью получения веществ с полезными свойствами; 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навыков рационального грамотного использования веществ; </w:t>
            </w:r>
          </w:p>
          <w:p w:rsidR="00737757" w:rsidRPr="00504869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5048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первичных химических понятий для объяснения процессов и явлений.</w:t>
            </w:r>
          </w:p>
        </w:tc>
        <w:tc>
          <w:tcPr>
            <w:tcW w:w="5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1. Центр информационной поддержки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знакомство воспитанников лагеря с основными жанрами публицистики, историей журналистики;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умение создавать публицистические тексты;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умение создавать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телерадиопередачи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обучение созданию видеороликов;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знакомство с основами фотоискусства;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организация фотовыставок, конкурсов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фотомастерства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выпуск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общелагерной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газеты «Экватор»;</w:t>
            </w:r>
          </w:p>
          <w:p w:rsidR="00737757" w:rsidRDefault="00737757" w:rsidP="00FB4973">
            <w:pPr>
              <w:pStyle w:val="a3"/>
              <w:spacing w:before="0" w:after="0"/>
              <w:rPr>
                <w:rFonts w:eastAsia="+mn-ea"/>
                <w:color w:val="000000"/>
                <w:kern w:val="24"/>
                <w:lang w:eastAsia="ru-RU"/>
              </w:rPr>
            </w:pPr>
            <w:r>
              <w:t xml:space="preserve">- </w:t>
            </w:r>
            <w:r w:rsidRPr="00AE185D">
              <w:rPr>
                <w:rFonts w:eastAsia="+mn-ea"/>
                <w:color w:val="000000"/>
                <w:kern w:val="24"/>
                <w:lang w:eastAsia="ru-RU"/>
              </w:rPr>
              <w:t>-оформление стенда «Светлячок. Инфо. RU.</w:t>
            </w:r>
            <w:r>
              <w:rPr>
                <w:rFonts w:eastAsia="+mn-ea"/>
                <w:color w:val="000000"/>
                <w:kern w:val="24"/>
                <w:lang w:eastAsia="ru-RU"/>
              </w:rPr>
              <w:t>»;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lang w:eastAsia="ru-RU"/>
              </w:rPr>
            </w:pPr>
            <w:r w:rsidRPr="00496CE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lang w:eastAsia="ru-RU"/>
              </w:rPr>
              <w:t xml:space="preserve">- выпуск телепередачи «Светлячок. </w:t>
            </w:r>
            <w:r w:rsidRPr="00496CE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lang w:val="en-US" w:eastAsia="ru-RU"/>
              </w:rPr>
              <w:t>NEWS</w:t>
            </w:r>
            <w:r w:rsidRPr="00496CE8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lang w:eastAsia="ru-RU"/>
              </w:rPr>
              <w:t>»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lang w:eastAsia="ru-RU"/>
              </w:rPr>
            </w:pPr>
            <w:r w:rsidRPr="00496CE8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lang w:eastAsia="ru-RU"/>
              </w:rPr>
              <w:t xml:space="preserve">2. Школа актива </w:t>
            </w:r>
            <w:r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lang w:eastAsia="ru-RU"/>
              </w:rPr>
              <w:t>«Лидер»</w:t>
            </w:r>
          </w:p>
          <w:p w:rsidR="00737757" w:rsidRPr="00390DC1" w:rsidRDefault="00737757" w:rsidP="00FB4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90DC1"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ru-RU"/>
              </w:rPr>
              <w:t>-</w:t>
            </w:r>
            <w:r w:rsidRPr="00390DC1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с</w:t>
            </w:r>
            <w:r w:rsidRPr="00390DC1">
              <w:rPr>
                <w:rFonts w:ascii="Times New Roman" w:hAnsi="Times New Roman" w:cs="Times New Roman"/>
                <w:sz w:val="24"/>
                <w:szCs w:val="28"/>
              </w:rPr>
              <w:t xml:space="preserve">оздание ситуации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активного общения и обмена опытом команд;</w:t>
            </w:r>
          </w:p>
          <w:p w:rsidR="00737757" w:rsidRDefault="00737757" w:rsidP="00FB4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-р</w:t>
            </w:r>
            <w:r w:rsidRPr="00390DC1">
              <w:rPr>
                <w:rFonts w:ascii="Times New Roman" w:hAnsi="Times New Roman" w:cs="Times New Roman"/>
                <w:sz w:val="24"/>
                <w:szCs w:val="28"/>
              </w:rPr>
              <w:t>азвитие навыков работы в команде: развитие  коммуникативных, лидерских качеств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37757" w:rsidRPr="00390DC1" w:rsidRDefault="00737757" w:rsidP="00FB4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-формирование а</w:t>
            </w:r>
            <w:r w:rsidRPr="00390DC1">
              <w:rPr>
                <w:rFonts w:ascii="Times New Roman" w:hAnsi="Times New Roman" w:cs="Times New Roman"/>
                <w:sz w:val="24"/>
                <w:szCs w:val="28"/>
              </w:rPr>
              <w:t>ктивной жизненной позиции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37757" w:rsidRPr="00390DC1" w:rsidRDefault="00737757" w:rsidP="00FB4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</w:t>
            </w:r>
            <w:r w:rsidRPr="00390DC1">
              <w:rPr>
                <w:rFonts w:ascii="Times New Roman" w:hAnsi="Times New Roman" w:cs="Times New Roman"/>
                <w:sz w:val="24"/>
                <w:szCs w:val="28"/>
              </w:rPr>
              <w:t xml:space="preserve">ривлечение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участников </w:t>
            </w:r>
            <w:r w:rsidRPr="00390DC1">
              <w:rPr>
                <w:rFonts w:ascii="Times New Roman" w:hAnsi="Times New Roman" w:cs="Times New Roman"/>
                <w:sz w:val="24"/>
                <w:szCs w:val="28"/>
              </w:rPr>
              <w:t xml:space="preserve"> к решению социально-значимых проблем общества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37757" w:rsidRDefault="00737757" w:rsidP="00FB4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</w:t>
            </w:r>
            <w:r w:rsidRPr="00390DC1">
              <w:rPr>
                <w:rFonts w:ascii="Times New Roman" w:hAnsi="Times New Roman" w:cs="Times New Roman"/>
                <w:sz w:val="24"/>
                <w:szCs w:val="28"/>
              </w:rPr>
              <w:t xml:space="preserve">одействие развитию гражданской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позиции.</w:t>
            </w:r>
            <w:r w:rsidRPr="00390D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37757" w:rsidRPr="006F360A" w:rsidRDefault="00737757" w:rsidP="00FB49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F360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Центр «Оказание первой медицинской помощи»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8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дать детям первоначальные сведения о том, что такое первая помощь;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формирование умений оказывать неотложную медицинскую помощь;</w:t>
            </w:r>
          </w:p>
          <w:p w:rsidR="0073775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формирование у детей правильного отношения к своему здоровью;</w:t>
            </w:r>
          </w:p>
          <w:p w:rsidR="00737757" w:rsidRPr="005654E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проведение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деятельности,</w:t>
            </w:r>
            <w:r w:rsidRPr="005654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37757" w:rsidRPr="005654E7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направленной</w:t>
            </w:r>
            <w:proofErr w:type="gramEnd"/>
            <w:r w:rsidRPr="005654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на  освоение  в  дальнейшем  биологических,  медицинских </w:t>
            </w:r>
          </w:p>
          <w:p w:rsidR="00737757" w:rsidRPr="00D53830" w:rsidRDefault="00737757" w:rsidP="00FB49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654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специальностей.</w:t>
            </w:r>
          </w:p>
        </w:tc>
      </w:tr>
    </w:tbl>
    <w:p w:rsidR="00737757" w:rsidRPr="003D2CD7" w:rsidRDefault="00737757" w:rsidP="00737757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707" w:rsidRDefault="00A02707"/>
    <w:sectPr w:rsidR="00A02707" w:rsidSect="00737757"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CD"/>
    <w:rsid w:val="005E5119"/>
    <w:rsid w:val="00737757"/>
    <w:rsid w:val="00A02707"/>
    <w:rsid w:val="00AB0B33"/>
    <w:rsid w:val="00EE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775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737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775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737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2018-03-26T05:58:00Z</dcterms:created>
  <dcterms:modified xsi:type="dcterms:W3CDTF">2018-03-26T06:49:00Z</dcterms:modified>
</cp:coreProperties>
</file>